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62EDC0D" wp14:editId="325EEC06">
            <wp:extent cx="6991350" cy="781050"/>
            <wp:effectExtent l="0" t="0" r="0" b="0"/>
            <wp:docPr id="1" name="Picture 1" descr="\\172.17.25.170\Moldlex\Datalex\Legi_Rus\DE\A20\gme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7.25.170\Moldlex\Datalex\Legi_Rus\DE\A20\gme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П Р И К А З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об утверждении нормы законодательной метрологии 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NML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 2-17:2020 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„Автоматические гравиметрические дозаторы. Методика поверки”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№ 181 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от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 25.09.2020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val="ru-RU" w:eastAsia="en-GB"/>
        </w:rPr>
      </w:pPr>
      <w:r w:rsidRPr="00E441D6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val="ru-RU" w:eastAsia="en-GB"/>
        </w:rPr>
        <w:t>Мониторул Офичиал № 259-266/926</w:t>
      </w:r>
      <w:r w:rsidRPr="00E441D6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en-GB"/>
        </w:rPr>
        <w:t> </w:t>
      </w:r>
      <w:r w:rsidRPr="00E441D6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val="ru-RU" w:eastAsia="en-GB"/>
        </w:rPr>
        <w:t>от</w:t>
      </w:r>
      <w:r w:rsidRPr="00E441D6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en-GB"/>
        </w:rPr>
        <w:t> </w:t>
      </w:r>
      <w:r w:rsidRPr="00E441D6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val="ru-RU" w:eastAsia="en-GB"/>
        </w:rPr>
        <w:t>09.10.2020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* * *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На основании п.(3) ст.5, п.(3) ст.6 и п.(3) ст.13 </w:t>
      </w:r>
      <w:hyperlink r:id="rId5" w:history="1">
        <w:r w:rsidRPr="00E44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GB"/>
          </w:rPr>
          <w:t>Закона о метрологии № 19/2016</w:t>
        </w:r>
      </w:hyperlink>
      <w:r w:rsidRPr="00E441D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для обеспечения единства, законности и точности измерений в областях общественного интереса на территории Республики Молдова 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ПРИКАЗЫВАЮ: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1.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Утвердить норму законодательной метрологии NML 2-17:2020 „Автоматические гравиметрические дозаторы. Методика поверки”, согласно приложению к настоящему приказу.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Признать утратившими силу нормативные документы: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1) МИ 1705-87 «Дозатор весовой модели ДВ-0,1-3. Методика поверки»;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2) МИ 1706-87 «Весы квадрантные с устройством пропорционального дозирования модели ВКПД-40г-М. Методика поверки»;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3) МИ 2076-90 «Дозаторы машин фасования пастообразных и других продуктов в тубы. Методика поверки», утвержденные Постановлением Департамента технического надзора, стандартизации и метрологии Республики Молдова № 815-М от 24 октября 2000.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3.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Опубликовать настоящий приказ в Официальном мониторе Республики Молдова и на веб-сайте Министерства экономики и инфраструктуры.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4.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ПУ «Национальный институт метрологии» разместить настоящий приказ на веб-сайте и опубликовать в специализированном журнале „Metrologie”.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5.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Настоящий приказ вступает в силу в течение 2 месяцев со дня опубликования в Официальном мониторе Республики Молдова.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1651"/>
      </w:tblGrid>
      <w:tr w:rsidR="00E441D6" w:rsidRPr="00E441D6" w:rsidTr="00E44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Сергей РАЙЛЯН</w:t>
            </w:r>
          </w:p>
        </w:tc>
      </w:tr>
      <w:tr w:rsidR="00E441D6" w:rsidRPr="00E441D6" w:rsidTr="00E44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441D6" w:rsidRPr="00E441D6" w:rsidTr="00E44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№ 181. Кишинэу, 25 сентября 2020 г.</w:t>
            </w:r>
          </w:p>
        </w:tc>
        <w:tc>
          <w:tcPr>
            <w:tcW w:w="0" w:type="auto"/>
            <w:vAlign w:val="center"/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Приложение</w:t>
      </w:r>
    </w:p>
    <w:p w:rsidR="00E441D6" w:rsidRPr="00E441D6" w:rsidRDefault="00E441D6" w:rsidP="00E441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К Приказу Министерства</w:t>
      </w:r>
    </w:p>
    <w:p w:rsidR="00E441D6" w:rsidRPr="00E441D6" w:rsidRDefault="00E441D6" w:rsidP="00E441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Экономики и Инфраструктуры</w:t>
      </w:r>
    </w:p>
    <w:p w:rsidR="00E441D6" w:rsidRPr="00E441D6" w:rsidRDefault="00E441D6" w:rsidP="00E441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№ 181 от 25.09.2020 г.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НОРМА ЗАКОНОДАТЕЛЬНОЙ МЕТРОЛОГИИ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NML 2-17:2020 «Автоматические гравиметрические дозаторы. 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Методика поверки»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I. НАЗНАЧЕНИЕ И ОБЛАСТЬ ПРИМЕНЕНИЯ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1.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Настоящая норма по законодательной метрологии (в дальнейшем – норма) устанавливает методику периодической и послеремонтной поверки автоматических гравиметрических дозаторов (далее дозаторы), в соответствии с </w:t>
      </w:r>
      <w:hyperlink r:id="rId6" w:history="1">
        <w:r w:rsidRPr="00E44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Постановлением Правительства № 1042 от 13 сентября 2016 г.</w:t>
        </w:r>
      </w:hyperlink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«Об утверждении Официального перечня средств измерения и измерений, подлежащих законодательному метрологическому контролю». Поверке подлежат автоматические гравиметрические дозаторы, имеющие утверждение типа в соответствии с нормативными документами законодательной метрологии и те, что были размещены на рынке и/или введены в эксплуатацию в соответствии с </w:t>
      </w:r>
      <w:hyperlink r:id="rId7" w:history="1">
        <w:r w:rsidRPr="00E44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Постановлением Правительства № 408/2015 года</w:t>
        </w:r>
      </w:hyperlink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«Об утверждении Технического регламента об обеспечении присутствия на рынке средств измерений».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II. НОРМАТИВНЫЕ ССЫЛКИ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Pr="00E44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Закон о метрологии № 19 от 4 марта 2016 г</w:t>
        </w:r>
      </w:hyperlink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Pr="00E44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Постановления Правительства № 1042 от 13 сентября 2016 г.</w:t>
        </w:r>
      </w:hyperlink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об утверждении Официального перечня средств измерения и измерений, подлежащих законодательному метрологическому контролю.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Pr="00E44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Постановление Правительства № 408 от 16 июня 2015 г.</w:t>
        </w:r>
      </w:hyperlink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«Об утверждении Технического регламента об обеспечении присутствия на рынке средств измерений»;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SM ISO/IEC Ghid 99:2017 «Международный словарь по метрологии. Основные и общие понятия и соответствующие термины (VIM)»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RGML 12:2018 «Национальная Система Метрологии. Метрологическая маркировка и свидетельства о поверке», утвержденный </w:t>
      </w:r>
      <w:hyperlink r:id="rId11" w:history="1">
        <w:r w:rsidRPr="00E44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Приказом Министерства экономики и инфраструктуры № 170 от 29.03.2018</w:t>
        </w:r>
      </w:hyperlink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OIML R 61-1:2004 «Автоматические гравиметрические дозаторы»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OIML R 111 – 1 «Гири класса E1, E2, F1, F2, M1, M1-2, M2 M2-3 и M3. Часть 1. Технические и метрологические характеристики»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III. ТЕРМИНОЛОГИЯ И АББРЕВИАТУРА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2.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Для верного толкования настоящей нормы законодательной метрологии используются термины и определения согласно </w:t>
      </w:r>
      <w:hyperlink r:id="rId12" w:history="1">
        <w:r w:rsidRPr="00E44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Закону о метрологии № 19/2016 г.</w:t>
        </w:r>
      </w:hyperlink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SM SR Ghid ISO/CEI 99:2017 </w:t>
      </w:r>
      <w:hyperlink r:id="rId13" w:history="1">
        <w:r w:rsidRPr="00E44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Постановлению Правительства № 408/2015</w:t>
        </w:r>
      </w:hyperlink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, и OIML R 61-1.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IV. ТЕХНИЧЕСКИЕ И МЕТРОЛОГИЧЕСКИЕ ТРЕБОВАНИЯ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3.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Технические и метрологические характеристики дозаторов должны соответствовать требованиям Технического регламента об обеспечении присутствия на рынке средств измерений, приложение № 8, утвержденного </w:t>
      </w:r>
      <w:hyperlink r:id="rId14" w:history="1">
        <w:r w:rsidRPr="00E44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Постановлением Правительства 408/2015</w:t>
        </w:r>
      </w:hyperlink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V. ФОРМЫ ЗАКОНОДАТЕЛЬНОГО МЕТРОЛОГИЧЕСКОГО КОНТРОЛЯ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4.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Объём и последовательность проведения операций при периодической поверке и поверке после ремонта должны соответствовать таблице 1.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3"/>
        <w:gridCol w:w="1163"/>
        <w:gridCol w:w="855"/>
        <w:gridCol w:w="696"/>
        <w:gridCol w:w="904"/>
        <w:gridCol w:w="840"/>
      </w:tblGrid>
      <w:tr w:rsidR="00E441D6" w:rsidRPr="00E441D6" w:rsidTr="00E441D6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Таблица 1</w:t>
            </w:r>
          </w:p>
          <w:p w:rsidR="00E441D6" w:rsidRPr="00E441D6" w:rsidRDefault="00E441D6" w:rsidP="00E441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Наименование операции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№ пункта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главы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Проведение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поверки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Формы законодательного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метрологического контроля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Утверж-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дение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типа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Поверка 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перви-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периоди-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После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ремонта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Внешний 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Идентификация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Опробование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Выбор метода определения массы отдельных доз: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- метод раздельной проверки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- метод интегральной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Определение погрешности контрольного устройства: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- определение погрешности установки нуля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- определение погрешности показаний перед округлением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- корректировка погрешности с учетом погрешности в нуле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Выбор значения нагрузок для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Определение количества доз для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Определение максимально допускаемого отклонения массы проверяемой дозы от среднего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Определение класса точности X (x)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да</w:t>
            </w:r>
          </w:p>
        </w:tc>
      </w:tr>
    </w:tbl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5.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Операции поверки проводятся аккредитованными и уполномоченными лабораториями в данной области, в соответствии с </w:t>
      </w:r>
      <w:hyperlink r:id="rId15" w:history="1">
        <w:r w:rsidRPr="00E44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Законом о метрологии № 19/2016</w:t>
        </w:r>
      </w:hyperlink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6.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 случае отрицательных результатов при проведении одной из операций поверки, указанной в таблице 1, поверка приостанавливается и считается что дозатор не соответствует требованиям </w:t>
      </w:r>
      <w:hyperlink r:id="rId16" w:history="1">
        <w:r w:rsidRPr="00E44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Постановления Правительства № 408/2015</w:t>
        </w:r>
      </w:hyperlink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настоящей нормы, и не может быть использован в области общественного интереса.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VI. ЭТАЛОНЫ И ОБОРУДОВАНИЕ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7.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Поверку проводят рабочими эталонными, указанными в таблице 2.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2630"/>
        <w:gridCol w:w="1785"/>
        <w:gridCol w:w="1561"/>
      </w:tblGrid>
      <w:tr w:rsidR="00E441D6" w:rsidRPr="00E441D6" w:rsidTr="00E441D6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Таблица 2 </w:t>
            </w:r>
          </w:p>
          <w:p w:rsidR="00E441D6" w:rsidRPr="00E441D6" w:rsidRDefault="00E441D6" w:rsidP="00E441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№ пункта из главы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Проведение поверки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Наименование рабочего эталона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или вспомогательного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измерительного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Основные метрологические 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и технические характеристики.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Нормативный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документ,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который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регламентирует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технические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требования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Эталонные гири: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класс М1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OIML R 111–1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Прибор контроля – отдельный неавтоматический весоизмерительный прибор или встроенный в поверяемый дозатор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SM EN 45501:2015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Средства для мониторинга состояния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Температура: (10÷35) °C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Влажность: (0÷100)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</w:tr>
    </w:tbl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 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8.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Контрольный прибор и эталонные гири, используемые при поверке, должны обеспечивать контроль проверяемых доз с погрешностью, не превышающей 1/5 максимально допускаемого отклонения массы каждой дозы и максимально допускаемой погрешности номинального значения, соответственно.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9.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Допускается использование других рабочих эталонов и оборудования, технические и метрологические характеристики которых аналогичны или лучше указанных в таблице 2, и которые были эталонированы в установленном порядке.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VII. ТРЕБОВАНИЯ К КВАЛИФИКАЦИИ ПЕРСОНАЛА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10.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К проведению поверки допускаются лица с доказанной компетентностью в данной области измерений.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VIII. ТРЕБОВАНИЯ БЕЗОПАСНОСТИ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11.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При проведении поверки должны быть соблюдены правила безопасности, указанные в технической документации производителя.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IX. УСЛОВИЯ ПРОВЕДЕНИЯ ПОВЕРКИ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12.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Условия поверки дозаторов должны соответствовать условиям эксплуатации, указанным в технической документации на дозаторы конкретного типа. Поверку выполняют при постоянной температуре окружающей среды. Температуру считают постоянной, если разница между предельными значениями температур, отмеченными в ходе поверки, не превышает 1/5 диапазона температуры для дозатора (но не более 5°С) и скорость изменения температуры не превышает 5°С/ч. Во время работы дозатора на нем не должен появляться конденсат влаги.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X. ПОДГОТОВКА К ПОВЕРКЕ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13.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Перед проведением поверки выполняются следующие работы: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1) дозатор должен быть в рабочем состоянии, без видимых повреждений.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2) все дополнительные устройства, такие как устройство коррекции потока и/или автоматическая установка на нуль, должны быть функциональными.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3) дозатор должен быть подключенным к сети питания предварительно, в течении времени, указанного в технической документации, отключение от сети питания во время поверки не допускается.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XI. ПРОВЕДЕНИЕ ПОВЕРКИ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14. Внешний осмотр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1) При внешнем осмотре необходимо проверить: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а) комплектность дозатора согласно требованиям технической документации производителя;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б) отсутствие видимых повреждений дозатора и электрических кабелей;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в) наличие заземления;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г) наличие маркировки и места нанесения метрологической маркировки;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2) Надписи на дозаторе должны содержать как минимум: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а) название или опознавательный знак производителя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б) наименование или опознавательный знак импортера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в) тип дозатора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г) серийный номер и год выпуска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д) характеристики взвешиваемых продуктов (материалов подлежащих взвешиванию)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f) диапазон рабочих температур в виде ____°C /___°C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ж) напряжение электросети в виде: ____ В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з) частота электропитания в виде: ___ Гц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и) пневматическое/гидравлическое давление в виде: .____ кПа или бар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к) среднее количество наполнений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л) максимальная масса одного наполнения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м) минимальная масса одного наполнения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н) маркировка соответствия CE (SM) с дополнительной метрологической маркировкой M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о) класс точности в виде: X (x)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п) цена деления в виде: d = ____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р) максимальная нагрузка в виде: Max ____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с) минимальная нагрузка (или минимальная порция), в виде: Min _____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Надписи должны быть нестираемыми, иметь размер, форму и четкость, чтобы их можно было разобрать в обычных условиях. Их необходимо размещать на видном месте.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15. Идентификация программного обеспечения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Чтобы установить целостность и подлинность программного обеспечения, идентифицируются версия программного обеспечения и контрольная сумма;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Программное обеспечение дозатора должно обеспечивать обнаружение, подтверждение и регистрацию любых изменений или внешних вмешательств, с соответствующим описанием в технической документации производителя.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Дозатор, в программном обеспечении которого зафиксировано несанкционированное вмешательство, считается непригодным для использования.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16. Опробование: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1) при опробовании проверяют: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а) правильность включения дозаторов;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б) работоспособность дозатора и входящих в него отдельных устройств и механизмов;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в) функционирование устройств установки нуля.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2) проводят наблюдение за работой дозатора на специфических взвешиваемых продуктах, в течение 3 – 5 мин, но не менее трех циклов дозирования.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3) проверяют невозможность ручной разгрузки грузоприемного устройства при автоматическом режиме работы.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17. Выбор метода определения массы отдельных доз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Масса отдельных доз определяется с помощью одного из методов, указанных ниже.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1) метод раздельной проверки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Метод раздельной проверки предполагает использование весов неавтоматического действия для определения условно действительного значения массы проверяемой дозы.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2) метод интегральной проверки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Метод интегральной проверки предполагает использование поверяемого дозатора для определения условного действительного значения массы проверяемой дозы. Метод проводиться с использованием: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а) или надлежащим образом сконструированного отсчетного (показывающего) устройства;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б) или отсчетного устройства и эталонных гирь для оценки погрешности округления.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18. Определение погрешности контрольного устройства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Погрешность контрольных устройств, используемых для поверки дозаторов, определяется методом прямой/ непосредственной оценки с использованием эталонных гирь.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1) определение погрешности установки нуля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а) неавтоматическое и полуавтоматическое обнуление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Погрешность устройства установки нуля (Е</w:t>
      </w:r>
      <w:r w:rsidRPr="00E441D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0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) определяют путем первоначального нагружения контрольного прибора как можно ближе к точке изменения показания, затем устанавливают показания прибора на нуль с помощью устройства установки на нуль и определяют дополнительную нагрузку, при которой произойдет изменение показания на одно деление выше нуля. Погрешность установки нуля вычисляют в соответствии с формулами (1) и (2).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б) автоматическая установка нуля или слежение за нулем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Показание выводят за пределы автоматического диапазона установки нуля (например, нагружением до 10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). Определяют дополнительную нагрузку, при которой показания увеличиваются на одну цену деления по отношению к предыдущему. Погрешность вычисляют в соответствии с формулами (1) и (2). Допускается, чтобы погрешность установки нуля была равна погрешности приложенной нагрузки (10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2) определение погрешности показаний перед округлением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а) для определения основной погрешности контрольного устройства прикладывают нагрузки от нуля до максимальной включительно и в обратном порядке, от максимума до нуля. Значения приложенных нагрузок должны включать минимальные и максимальные значения, в том числе и значения указанные в п.19.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б) если контрольное устройство с цифровой индикацией имеет цену деления шкалы 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d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и не снабжен показывающим устройством с меньшим делением шкалы (не более 0,2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d),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определяют показание контрольного устройства перед округлением, отмечая точки, в которых показания изменяются.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в) устанавливается нагрузка 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L,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на грузоприемное устройство и записывают соответствующее показание 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. Добавляют гири массой, равной 0,1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до тех пор, пока показание дозатора не возрастет на одно деление шкалы: (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d).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г) показания 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Р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перед округлением определяют в условиях указанных в п.в) по формуле: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Р = I + 0,5d – ΔL.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(1)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д) погрешность показаний перед округлением определяют по формуле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E – P – L = I + 0,5d – ΔL – L.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(2)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3) Корректировка погрешности с учетом погрешности в нуле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Погрешность показания перед округлением 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Е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оценивают методом согласно части 2) настоящего пункта. Скорректированную погрешность определяют по формуле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GB"/>
        </w:rPr>
        <w:t>c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= E – E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GB"/>
        </w:rPr>
        <w:t>o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19. Выбор значения нагрузки для проверки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Выбор значения нагрузки осуществляется в следующем порядке: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1) проверки должны проводиться на дозах, массой близкой или равной минимальной и максимальной нагрузкам.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2) дозаторы с функцией накопления доз должны испытываться, согласно части 1) настоящего пункта, для минимального и максимального числа порций, которые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составляют одну дозу. Дозаторы с комбинированным наполнением проверяются как указано в части 1) настоящего пункта для среднего числа порций, которые составляют одну дозу.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3) если минимальная нагрузка дозатора менее одной трети максимальной нагрузки, то проверка должна проводиться при 0,5 от интервала взвешивания, при значении нагрузки не более чем 100; 300; 1000 или 15000 г, соответственно.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20. Определение количества доз для поверки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Характеристики продуктов, используемых в процессе проверки, должны быть аналогичны характеристикам продуктов, для которых предназначен дозатор.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При определении отклонения каждой дозы проводят отбор из 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п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последовательных доз одного и того же номинального значения массы дозы. Дозы получают отдельно, не составляя порцию из уже отобранных доз. При этом количество доз 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п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зависит от заданного номинального значения массы дозы 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(Fp)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в соответствии с таблицей 3.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3"/>
        <w:gridCol w:w="3368"/>
      </w:tblGrid>
      <w:tr w:rsidR="00E441D6" w:rsidRPr="00E441D6" w:rsidTr="00E441D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Таблица 3</w:t>
            </w:r>
          </w:p>
          <w:p w:rsidR="00E441D6" w:rsidRPr="00E441D6" w:rsidRDefault="00E441D6" w:rsidP="00E44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Заданное значение массы дозы 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Fр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. 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Минимальное количество доз, 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n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Fp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≤ 1кг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1 кг</w:t>
            </w:r>
            <w:r w:rsidRPr="00E441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&lt; Fp ≤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10 кг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10 кг</w:t>
            </w:r>
            <w:r w:rsidRPr="00E441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&lt; Fp ≤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 кг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25 кг</w:t>
            </w:r>
            <w:r w:rsidRPr="00E441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&lt; Fp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60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30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20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10</w:t>
            </w:r>
          </w:p>
        </w:tc>
      </w:tr>
    </w:tbl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Каждая доза должна быть взвешена на контрольном приборе, а результат считается действительным значением массы проверяемой дозы (F). В процессе проверки определяется среднее значение всех доз.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21. Определение максимального допускаемого отклонения массы проверяемой дозы от среднего значения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1) устанавливают дозатор согласно условиям п.13.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2) выбирают предварительно заданное значение массы дозы (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Fp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и, если оно отличается от значений массы порций, установленных в п.19, устанавливают значения массы порции.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3) включают дозатор для выдачи количества доз, применяя материалы/продукты, указанные в п.20.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4) определяют действительное значение массы всех проверяемых доз в соответствии с п.17: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а) методом раздельной проверки;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б) методом интегральной проверки.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5) вычисляют среднее значение массы всех проверяемых доз по формуле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ΣF/n.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(4)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где F – масса дозы (действительное значение), в единицах массы;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п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– количество проверяемых доз.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6) вычисляют максимальное отклонение от среднего значения массы всех проверяемых доз по формуле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|md| = F – (∑F/n).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(5)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где 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md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– отклонение от среднего значения, в единицах массы.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7) повторяют операции, согласно частям 1) – 6) для каждого материала/продукта взвешивания и для количества доз согласно п.19.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8) максимально допускаемое отклонение каждой дозы от среднего значения (MPD) должно соответствовать пределам, установленным в таблице 4 умноженным на коэффициент (х), обозначающий класс точности поверяемого дозатора.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4572"/>
      </w:tblGrid>
      <w:tr w:rsidR="00E441D6" w:rsidRPr="00E441D6" w:rsidTr="00E441D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Таблица 4</w:t>
            </w:r>
          </w:p>
          <w:p w:rsidR="00E441D6" w:rsidRPr="00E441D6" w:rsidRDefault="00E441D6" w:rsidP="00E441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Значение массы дозы 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F 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(g)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максимально допускаемое отклонение каждой </w:t>
            </w:r>
            <w:r w:rsidRPr="00E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  <w:t>дозы от среднего значения для класса X(1)</w:t>
            </w:r>
          </w:p>
        </w:tc>
      </w:tr>
      <w:tr w:rsidR="00E441D6" w:rsidRPr="00E441D6" w:rsidTr="00E441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F≤50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50&lt;F≤100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100&lt;F≤200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200&lt;F≤300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300&lt;F≤500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500&lt;F≤1000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1000&lt;F≤10000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10000&lt;F≤15000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15000&lt;F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7,2%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3,6 g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3,6%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7,2 g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2,4%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12 g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1,2%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120 g </w:t>
            </w:r>
            <w:r w:rsidRPr="00E44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0,8%</w:t>
            </w:r>
          </w:p>
        </w:tc>
      </w:tr>
    </w:tbl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9) фактор определения класса (x) имеет значения ≤ 2 и в форме 1 × 10k, 2 × 10k или 5 × 10k, где </w:t>
      </w:r>
      <w:r w:rsidRPr="00E441D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к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является положительным или отрицательным целым числом или нулем.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22. Определение класса точности X (x)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1) для каждого предварительно заданного значения массы дозы F</w:t>
      </w:r>
      <w:r w:rsidRPr="00E441D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p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а) определяют погрешность предварительно заданного значения массы дозы по формуле: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|se| = (Σ Fln) – Fp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(6)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где: se – погрешность предварительно заданного значения массы дозы;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б) определяют максимальную допускаемую погрешность предварительно заданного значения (MPSE</w:t>
      </w:r>
      <w:r w:rsidRPr="00E441D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(1)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). Для класса X (1) MPSE не должна превышать 0,25 максимально допускаемого отклонения каждой дозы (MPD) от среднего значения, как указанно в таблице 4.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MPSE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GB"/>
        </w:rPr>
        <w:t>(1)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= 0,25 MPD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GB"/>
        </w:rPr>
        <w:t>(1)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(7)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- определяется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|se| / MPSE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GB"/>
        </w:rPr>
        <w:t>(1)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(8)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2) для каждого предварительно заданного значения массы дозы F</w:t>
      </w:r>
      <w:r w:rsidRPr="00E441D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p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а) по результатам, полученным по формуле (5), определяют максимальное абсолютное значение отклонения действительного значения от среднего, md</w:t>
      </w:r>
      <w:r w:rsidRPr="00E441D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max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б) определяют максимально допускаемое отклонение от среднего значения MPD</w:t>
      </w:r>
      <w:r w:rsidRPr="00E441D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(1)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для класса X (1)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md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GB"/>
        </w:rPr>
        <w:t>max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 MPD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GB"/>
        </w:rPr>
        <w:t>(1)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(9)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3) по результатам, полученным по формуле (8), из всех предварительно заданных значений доз, определяют максимальное значение по формуле: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[|se| / MPSE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GB"/>
        </w:rPr>
        <w:t>(1)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]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GB"/>
        </w:rPr>
        <w:t>max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(10)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4) по результатам, полученным по формуле (9), по всем предварительно заданным значениям доз, определяют максимальное значение по формуле: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[md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GB"/>
        </w:rPr>
        <w:t>max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/ MPD 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GB"/>
        </w:rPr>
        <w:t>(1)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]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GB"/>
        </w:rPr>
        <w:t>max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(11)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5) определяют коэффициент (x) класса точности с учетом перечисленных ниже условий по формуле: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(x)≥[|se| / MPSE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GB"/>
        </w:rPr>
        <w:t>(1)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]max;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(x) ≥ [mdmax / MPD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GB"/>
        </w:rPr>
        <w:t>(1)</w:t>
      </w: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]max;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(x) = 1·10k, или (x) =2·10k, или (x) = 5·10k,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где: k – целое положительное или отрицательное число, или ноль.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6) проверяется, чтобы коэффициент (x) класса точности, указанный в маркировке дозатора, совпадал или был выше, чем коэффициент класса точности, определенный при поверке.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XII. ОФОРМЛЕНИЕ РЕЗУЛЬТАТОВ ЗАКОНОДАТЕЛЬНОГО </w:t>
      </w:r>
    </w:p>
    <w:p w:rsidR="00E441D6" w:rsidRPr="00E441D6" w:rsidRDefault="00E441D6" w:rsidP="00E4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МЕТРОЛОГИЧЕСКОГО КОНТРОЛЯ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23.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Результаты поверки вносят в протокол поверки, который должен содержать как минимум следующую информацию: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1) заявитель;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2) тип, заводской номер дозатора, производитель;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3) используемые эталоны и оборудование;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4) условия окружающей среды;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5) измеренные значения в соответствии с таблицей 1;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6) класс точности;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7) абсолютные/относительные погрешности; 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8) максимально допустимая погрешность;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9) решение о пригодности/непригодности поверенного дозатора.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24. 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случае признания средства измерения годным к использованию, выдаётся свидетельство о поверке в соответствии с </w:t>
      </w:r>
      <w:hyperlink r:id="rId17" w:history="1">
        <w:r w:rsidRPr="00E44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Постановлением Правительства № 1042/2016 г.</w:t>
        </w:r>
      </w:hyperlink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, приложение 2. Маркировка о поверке наносится в соответствии с установленными схемами.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25.</w:t>
      </w: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 случае признания средства измерения непригодным к использованию, выдаётся свидетельство о непригодности в соответствии с </w:t>
      </w:r>
      <w:hyperlink r:id="rId18" w:history="1">
        <w:r w:rsidRPr="00E44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Постановлением Правительства № 1042/2016 г.</w:t>
        </w:r>
      </w:hyperlink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, приложение 2.</w:t>
      </w:r>
    </w:p>
    <w:p w:rsidR="00E441D6" w:rsidRPr="00E441D6" w:rsidRDefault="00E441D6" w:rsidP="00E4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7164B2" w:rsidRDefault="00E441D6" w:rsidP="00E441D6">
      <w:r w:rsidRPr="00E441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bookmarkStart w:id="0" w:name="_GoBack"/>
      <w:bookmarkEnd w:id="0"/>
    </w:p>
    <w:sectPr w:rsidR="00716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58"/>
    <w:rsid w:val="007164B2"/>
    <w:rsid w:val="00E441D6"/>
    <w:rsid w:val="00F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D265B-DD39-4EED-A752-2E136EF5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2016030419" TargetMode="External"/><Relationship Id="rId13" Type="http://schemas.openxmlformats.org/officeDocument/2006/relationships/hyperlink" Target="lex:HGHG20150616408" TargetMode="External"/><Relationship Id="rId18" Type="http://schemas.openxmlformats.org/officeDocument/2006/relationships/hyperlink" Target="lex:HGHG2016091310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lex:HGHG20150616408" TargetMode="External"/><Relationship Id="rId12" Type="http://schemas.openxmlformats.org/officeDocument/2006/relationships/hyperlink" Target="lex:LPLP2016030419" TargetMode="External"/><Relationship Id="rId17" Type="http://schemas.openxmlformats.org/officeDocument/2006/relationships/hyperlink" Target="lex:HGHG201609131042" TargetMode="External"/><Relationship Id="rId2" Type="http://schemas.openxmlformats.org/officeDocument/2006/relationships/settings" Target="settings.xml"/><Relationship Id="rId16" Type="http://schemas.openxmlformats.org/officeDocument/2006/relationships/hyperlink" Target="lex:HGHG2015061640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lex:HGHG201609131042" TargetMode="External"/><Relationship Id="rId11" Type="http://schemas.openxmlformats.org/officeDocument/2006/relationships/hyperlink" Target="lex:DE0520180329170" TargetMode="External"/><Relationship Id="rId5" Type="http://schemas.openxmlformats.org/officeDocument/2006/relationships/hyperlink" Target="lex:LPLP2016030419" TargetMode="External"/><Relationship Id="rId15" Type="http://schemas.openxmlformats.org/officeDocument/2006/relationships/hyperlink" Target="lex:LPLP2016030419" TargetMode="External"/><Relationship Id="rId10" Type="http://schemas.openxmlformats.org/officeDocument/2006/relationships/hyperlink" Target="lex:HGHG20150616408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lex:HGHG201609131042" TargetMode="External"/><Relationship Id="rId14" Type="http://schemas.openxmlformats.org/officeDocument/2006/relationships/hyperlink" Target="lex:HGHG201506164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2977</Words>
  <Characters>16969</Characters>
  <Application>Microsoft Office Word</Application>
  <DocSecurity>0</DocSecurity>
  <Lines>141</Lines>
  <Paragraphs>39</Paragraphs>
  <ScaleCrop>false</ScaleCrop>
  <Company/>
  <LinksUpToDate>false</LinksUpToDate>
  <CharactersWithSpaces>19907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2</cp:revision>
  <dcterms:created xsi:type="dcterms:W3CDTF">2020-11-03T08:18:00Z</dcterms:created>
  <dcterms:modified xsi:type="dcterms:W3CDTF">2020-11-03T08:18:00Z</dcterms:modified>
</cp:coreProperties>
</file>